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99" w:rsidRDefault="002B5D99" w:rsidP="002B5D99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Załącznik nr 2 do ogłoszenia o przetargu z dnia </w:t>
      </w:r>
      <w:r w:rsidR="00E70AE7">
        <w:rPr>
          <w:rFonts w:asciiTheme="minorHAnsi" w:hAnsiTheme="minorHAnsi" w:cstheme="minorHAnsi"/>
          <w:b/>
          <w:szCs w:val="22"/>
        </w:rPr>
        <w:t>12</w:t>
      </w:r>
      <w:r w:rsidR="008D53C1">
        <w:rPr>
          <w:rFonts w:asciiTheme="minorHAnsi" w:hAnsiTheme="minorHAnsi" w:cstheme="minorHAnsi"/>
          <w:b/>
          <w:szCs w:val="22"/>
        </w:rPr>
        <w:t xml:space="preserve"> </w:t>
      </w:r>
      <w:r w:rsidR="00E70AE7">
        <w:rPr>
          <w:rFonts w:asciiTheme="minorHAnsi" w:hAnsiTheme="minorHAnsi" w:cstheme="minorHAnsi"/>
          <w:b/>
          <w:szCs w:val="22"/>
        </w:rPr>
        <w:t>sierpnia</w:t>
      </w: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 xml:space="preserve"> 202</w:t>
      </w:r>
      <w:r w:rsidR="00CC1FB2">
        <w:rPr>
          <w:rFonts w:asciiTheme="minorHAnsi" w:hAnsiTheme="minorHAnsi" w:cstheme="minorHAnsi"/>
          <w:b/>
          <w:szCs w:val="22"/>
        </w:rPr>
        <w:t>2</w:t>
      </w:r>
      <w:r>
        <w:rPr>
          <w:rFonts w:asciiTheme="minorHAnsi" w:hAnsiTheme="minorHAnsi" w:cstheme="minorHAnsi"/>
          <w:b/>
          <w:szCs w:val="22"/>
        </w:rPr>
        <w:t xml:space="preserve"> r.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Dane oferenta: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…………………………………………………………………………………………….……………..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…………………………………………………………………………………………….……………..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……………………………………………………………………………………………….….……….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2B5D99" w:rsidRDefault="002B5D99" w:rsidP="002B5D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Oświadczam, że zapoznałem/łam się z treścią ogłoszenia o przetargu ofertowym nieograniczonym na   wydzierżawienie  nieruchomości </w:t>
      </w:r>
      <w:r w:rsidR="008D53C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zabudowanej budynkiem usługowym usytuowanym na działce  nr 74/6 obręb 20 miasta Międzyzdroje z dnia </w:t>
      </w:r>
      <w:r w:rsidR="008D53C1">
        <w:rPr>
          <w:rFonts w:asciiTheme="minorHAnsi" w:hAnsiTheme="minorHAnsi" w:cstheme="minorHAnsi"/>
          <w:szCs w:val="22"/>
        </w:rPr>
        <w:t>4 marca</w:t>
      </w:r>
      <w:r>
        <w:rPr>
          <w:rFonts w:asciiTheme="minorHAnsi" w:hAnsiTheme="minorHAnsi" w:cstheme="minorHAnsi"/>
          <w:szCs w:val="22"/>
        </w:rPr>
        <w:t xml:space="preserve"> 202</w:t>
      </w:r>
      <w:r w:rsidR="00CC1FB2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r., warunkami przetargu, z nieruchomością w terenie oraz dostępną dokumentacją techniczną zatwierdzoną decyzją Starosty Kamieńskiego nr 626/2021 z dnia 24 listopada 2021 r. zatwierdzającą projekt budowalny i udzielającą pozwolenia na budowę budynku usługowego na działce nr 74/6 obręb 20 w Międzyzdrojach i rezygnuję z wszelkich roszczeń wynikających z jej stanu oraz wyrażam </w:t>
      </w:r>
      <w:r>
        <w:rPr>
          <w:rFonts w:asciiTheme="minorHAnsi" w:hAnsiTheme="minorHAnsi" w:cstheme="minorHAnsi"/>
          <w:bCs/>
          <w:szCs w:val="22"/>
        </w:rPr>
        <w:t>zgody na przetwarzanie danych osobowych w związku z prowadzonym przetargiem</w:t>
      </w:r>
      <w:r>
        <w:rPr>
          <w:rFonts w:asciiTheme="minorHAnsi" w:hAnsiTheme="minorHAnsi" w:cstheme="minorHAnsi"/>
          <w:szCs w:val="22"/>
        </w:rPr>
        <w:t>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………………………………………………                                                        ……………………………………………………………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Data                                                                                                      Podpis oferenta</w:t>
      </w:r>
    </w:p>
    <w:p w:rsidR="000E2E27" w:rsidRDefault="00E70AE7"/>
    <w:sectPr w:rsidR="000E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9"/>
    <w:rsid w:val="001C70E8"/>
    <w:rsid w:val="002B5D99"/>
    <w:rsid w:val="00780F02"/>
    <w:rsid w:val="008D53C1"/>
    <w:rsid w:val="00AA08AB"/>
    <w:rsid w:val="00CC1FB2"/>
    <w:rsid w:val="00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253C"/>
  <w15:chartTrackingRefBased/>
  <w15:docId w15:val="{A9811E9D-B7D3-4944-BCD5-9C5A1F8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D9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dcterms:created xsi:type="dcterms:W3CDTF">2021-12-23T09:02:00Z</dcterms:created>
  <dcterms:modified xsi:type="dcterms:W3CDTF">2022-08-12T11:23:00Z</dcterms:modified>
</cp:coreProperties>
</file>